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5F0" w:rsidRDefault="00C565F0" w:rsidP="00C565F0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4919980</wp:posOffset>
            </wp:positionH>
            <wp:positionV relativeFrom="paragraph">
              <wp:posOffset>-899795</wp:posOffset>
            </wp:positionV>
            <wp:extent cx="1682750" cy="1682750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FCP pe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750" cy="1682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br/>
      </w:r>
    </w:p>
    <w:p w:rsidR="00C565F0" w:rsidRPr="00C565F0" w:rsidRDefault="00C565F0" w:rsidP="00C565F0">
      <w:pPr>
        <w:rPr>
          <w:b/>
          <w:sz w:val="28"/>
          <w:szCs w:val="28"/>
        </w:rPr>
      </w:pPr>
      <w:r w:rsidRPr="00C565F0">
        <w:rPr>
          <w:b/>
          <w:sz w:val="28"/>
          <w:szCs w:val="28"/>
        </w:rPr>
        <w:t>Algemene tips voor je begroting:</w:t>
      </w:r>
    </w:p>
    <w:p w:rsidR="00C565F0" w:rsidRPr="00C565F0" w:rsidRDefault="00C565F0" w:rsidP="00C565F0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C565F0">
        <w:rPr>
          <w:sz w:val="24"/>
          <w:szCs w:val="24"/>
        </w:rPr>
        <w:t xml:space="preserve">Naast het schrijven en uploaden van een projectplan, vragen we je ook om een begroting </w:t>
      </w:r>
      <w:proofErr w:type="spellStart"/>
      <w:r w:rsidRPr="00C565F0">
        <w:rPr>
          <w:sz w:val="24"/>
          <w:szCs w:val="24"/>
        </w:rPr>
        <w:t>teuploaden</w:t>
      </w:r>
      <w:proofErr w:type="spellEnd"/>
      <w:r w:rsidRPr="00C565F0">
        <w:rPr>
          <w:sz w:val="24"/>
          <w:szCs w:val="24"/>
        </w:rPr>
        <w:t>. Je kunt hiervoor onze modelbegroting gebruiken (een format staat op onze website),maar je mag o</w:t>
      </w:r>
      <w:r w:rsidRPr="00C565F0">
        <w:rPr>
          <w:sz w:val="24"/>
          <w:szCs w:val="24"/>
        </w:rPr>
        <w:t>ok je eigen begroting gebruiken</w:t>
      </w:r>
    </w:p>
    <w:p w:rsidR="00C565F0" w:rsidRPr="00C565F0" w:rsidRDefault="00C565F0" w:rsidP="00C565F0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C565F0">
        <w:rPr>
          <w:sz w:val="24"/>
          <w:szCs w:val="24"/>
        </w:rPr>
        <w:t xml:space="preserve">Kijk voor de richtlijnen van fair </w:t>
      </w:r>
      <w:proofErr w:type="spellStart"/>
      <w:r w:rsidRPr="00C565F0">
        <w:rPr>
          <w:sz w:val="24"/>
          <w:szCs w:val="24"/>
        </w:rPr>
        <w:t>pay</w:t>
      </w:r>
      <w:proofErr w:type="spellEnd"/>
      <w:r w:rsidRPr="00C565F0">
        <w:rPr>
          <w:sz w:val="24"/>
          <w:szCs w:val="24"/>
        </w:rPr>
        <w:t xml:space="preserve"> op de site van de </w:t>
      </w:r>
      <w:hyperlink r:id="rId8" w:history="1">
        <w:r w:rsidRPr="00EE4E51">
          <w:rPr>
            <w:rStyle w:val="Hyperlink"/>
            <w:sz w:val="24"/>
            <w:szCs w:val="24"/>
          </w:rPr>
          <w:t xml:space="preserve">Fair </w:t>
        </w:r>
        <w:proofErr w:type="spellStart"/>
        <w:r w:rsidRPr="00EE4E51">
          <w:rPr>
            <w:rStyle w:val="Hyperlink"/>
            <w:sz w:val="24"/>
            <w:szCs w:val="24"/>
          </w:rPr>
          <w:t>Practice</w:t>
        </w:r>
        <w:proofErr w:type="spellEnd"/>
        <w:r w:rsidRPr="00EE4E51">
          <w:rPr>
            <w:rStyle w:val="Hyperlink"/>
            <w:sz w:val="24"/>
            <w:szCs w:val="24"/>
          </w:rPr>
          <w:t xml:space="preserve"> Code</w:t>
        </w:r>
      </w:hyperlink>
      <w:bookmarkStart w:id="0" w:name="_GoBack"/>
      <w:bookmarkEnd w:id="0"/>
    </w:p>
    <w:p w:rsidR="00C565F0" w:rsidRPr="00C565F0" w:rsidRDefault="00C565F0" w:rsidP="00C565F0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C565F0">
        <w:rPr>
          <w:sz w:val="24"/>
          <w:szCs w:val="24"/>
        </w:rPr>
        <w:t>Wees zo volledig en concreet mogelijk. Zorg dat je een koppeling maakt tussen de posten op je</w:t>
      </w:r>
      <w:r w:rsidRPr="00C565F0">
        <w:rPr>
          <w:sz w:val="24"/>
          <w:szCs w:val="24"/>
        </w:rPr>
        <w:t xml:space="preserve"> </w:t>
      </w:r>
      <w:r w:rsidRPr="00C565F0">
        <w:rPr>
          <w:sz w:val="24"/>
          <w:szCs w:val="24"/>
        </w:rPr>
        <w:t>begroting en de activiteiten in je projectplan. Schrijf een toelichting op je begroting en zet deze in</w:t>
      </w:r>
      <w:r w:rsidRPr="00C565F0">
        <w:rPr>
          <w:sz w:val="24"/>
          <w:szCs w:val="24"/>
        </w:rPr>
        <w:t xml:space="preserve"> het aanvraagformulier.</w:t>
      </w:r>
    </w:p>
    <w:p w:rsidR="00C565F0" w:rsidRPr="00C565F0" w:rsidRDefault="00C565F0" w:rsidP="00C565F0">
      <w:pPr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br/>
      </w:r>
      <w:r w:rsidRPr="00C565F0">
        <w:rPr>
          <w:b/>
          <w:sz w:val="28"/>
          <w:szCs w:val="28"/>
        </w:rPr>
        <w:t>Aandachtspunten voor de begroting</w:t>
      </w:r>
    </w:p>
    <w:p w:rsidR="00C565F0" w:rsidRPr="00C565F0" w:rsidRDefault="00C565F0" w:rsidP="00C565F0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C565F0">
        <w:rPr>
          <w:sz w:val="24"/>
          <w:szCs w:val="24"/>
        </w:rPr>
        <w:t>J</w:t>
      </w:r>
      <w:r w:rsidR="00D27139">
        <w:rPr>
          <w:sz w:val="24"/>
          <w:szCs w:val="24"/>
        </w:rPr>
        <w:t>e kan tussen de €0,- en €25.0</w:t>
      </w:r>
      <w:r w:rsidRPr="00C565F0">
        <w:rPr>
          <w:sz w:val="24"/>
          <w:szCs w:val="24"/>
        </w:rPr>
        <w:t>00,- aan subsi</w:t>
      </w:r>
      <w:r w:rsidR="00D27139">
        <w:rPr>
          <w:sz w:val="24"/>
          <w:szCs w:val="24"/>
        </w:rPr>
        <w:t>die vragen en je mag maximaal 9</w:t>
      </w:r>
      <w:r w:rsidRPr="00C565F0">
        <w:rPr>
          <w:sz w:val="24"/>
          <w:szCs w:val="24"/>
        </w:rPr>
        <w:t>0% van je totale</w:t>
      </w:r>
      <w:r w:rsidRPr="00C565F0">
        <w:rPr>
          <w:sz w:val="24"/>
          <w:szCs w:val="24"/>
        </w:rPr>
        <w:t xml:space="preserve"> </w:t>
      </w:r>
      <w:r w:rsidRPr="00C565F0">
        <w:rPr>
          <w:sz w:val="24"/>
          <w:szCs w:val="24"/>
        </w:rPr>
        <w:t>lasten (dit zijn de uitgaven die je voor je project doet) hiermee dekken.</w:t>
      </w:r>
      <w:r w:rsidR="00D27139">
        <w:rPr>
          <w:sz w:val="24"/>
          <w:szCs w:val="24"/>
        </w:rPr>
        <w:t xml:space="preserve"> Voor aanvragers gevestigd in het Caribisch deel van het Koninkrijk mag de subsidie 100%. Van de totale kosten dekken.</w:t>
      </w:r>
    </w:p>
    <w:p w:rsidR="00C565F0" w:rsidRPr="00C565F0" w:rsidRDefault="00C565F0" w:rsidP="00C565F0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C565F0">
        <w:rPr>
          <w:sz w:val="24"/>
          <w:szCs w:val="24"/>
        </w:rPr>
        <w:t>Materiële investeringen zijn uitgaven voor investeringen in goederen die langer meegaan dan de</w:t>
      </w:r>
      <w:r w:rsidRPr="00C565F0">
        <w:rPr>
          <w:sz w:val="24"/>
          <w:szCs w:val="24"/>
        </w:rPr>
        <w:t xml:space="preserve"> </w:t>
      </w:r>
      <w:r w:rsidRPr="00C565F0">
        <w:rPr>
          <w:sz w:val="24"/>
          <w:szCs w:val="24"/>
        </w:rPr>
        <w:t>projectperiode. Bijvoorbeeld de aanschaf van apparatuur en instrumenten als laptops, camera’s,</w:t>
      </w:r>
      <w:r w:rsidRPr="00C565F0">
        <w:rPr>
          <w:sz w:val="24"/>
          <w:szCs w:val="24"/>
        </w:rPr>
        <w:t xml:space="preserve"> </w:t>
      </w:r>
      <w:r w:rsidRPr="00C565F0">
        <w:rPr>
          <w:sz w:val="24"/>
          <w:szCs w:val="24"/>
        </w:rPr>
        <w:t>videoprojectoren en naaimachines. De post materiële investeringen mag maximaal 10% van je</w:t>
      </w:r>
      <w:r w:rsidRPr="00C565F0">
        <w:rPr>
          <w:sz w:val="24"/>
          <w:szCs w:val="24"/>
        </w:rPr>
        <w:t xml:space="preserve"> </w:t>
      </w:r>
      <w:r w:rsidRPr="00C565F0">
        <w:rPr>
          <w:sz w:val="24"/>
          <w:szCs w:val="24"/>
        </w:rPr>
        <w:t xml:space="preserve">totale lasten zijn. </w:t>
      </w:r>
      <w:r w:rsidRPr="00C565F0">
        <w:rPr>
          <w:sz w:val="24"/>
          <w:szCs w:val="24"/>
        </w:rPr>
        <w:br/>
      </w:r>
      <w:r w:rsidRPr="00C565F0">
        <w:rPr>
          <w:sz w:val="24"/>
          <w:szCs w:val="24"/>
        </w:rPr>
        <w:t>Voor aanvragers gevestigd in het Caribisch deel van het Koninkrijk geldt een</w:t>
      </w:r>
      <w:r w:rsidRPr="00C565F0">
        <w:rPr>
          <w:sz w:val="24"/>
          <w:szCs w:val="24"/>
        </w:rPr>
        <w:t xml:space="preserve"> </w:t>
      </w:r>
      <w:r w:rsidRPr="00C565F0">
        <w:rPr>
          <w:sz w:val="24"/>
          <w:szCs w:val="24"/>
        </w:rPr>
        <w:t>andere marge. Zij kunnen tot 20% van de totale lasten aanvragen voor materiële investeringen.</w:t>
      </w:r>
    </w:p>
    <w:p w:rsidR="00C565F0" w:rsidRPr="00C565F0" w:rsidRDefault="00C565F0" w:rsidP="00C565F0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C565F0">
        <w:rPr>
          <w:sz w:val="24"/>
          <w:szCs w:val="24"/>
        </w:rPr>
        <w:t>De post onvoorzien mag maximaal 7% van je totale projectlasten zijn.</w:t>
      </w:r>
    </w:p>
    <w:p w:rsidR="00501235" w:rsidRPr="00C565F0" w:rsidRDefault="00C565F0" w:rsidP="00C565F0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C565F0">
        <w:rPr>
          <w:sz w:val="24"/>
          <w:szCs w:val="24"/>
        </w:rPr>
        <w:t>Je begroting moet sluitend zijn. Dat betekent dat je baten en lasten aan beide zijden gelijk zijn en</w:t>
      </w:r>
      <w:r w:rsidRPr="00C565F0">
        <w:rPr>
          <w:sz w:val="24"/>
          <w:szCs w:val="24"/>
        </w:rPr>
        <w:t xml:space="preserve"> </w:t>
      </w:r>
      <w:r w:rsidRPr="00C565F0">
        <w:rPr>
          <w:sz w:val="24"/>
          <w:szCs w:val="24"/>
        </w:rPr>
        <w:t>op 0 uitkomen.</w:t>
      </w:r>
    </w:p>
    <w:sectPr w:rsidR="00501235" w:rsidRPr="00C56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5F0" w:rsidRDefault="00C565F0" w:rsidP="00C565F0">
      <w:pPr>
        <w:spacing w:after="0" w:line="240" w:lineRule="auto"/>
      </w:pPr>
      <w:r>
        <w:separator/>
      </w:r>
    </w:p>
  </w:endnote>
  <w:endnote w:type="continuationSeparator" w:id="0">
    <w:p w:rsidR="00C565F0" w:rsidRDefault="00C565F0" w:rsidP="00C56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5F0" w:rsidRDefault="00C565F0" w:rsidP="00C565F0">
      <w:pPr>
        <w:spacing w:after="0" w:line="240" w:lineRule="auto"/>
      </w:pPr>
      <w:r>
        <w:separator/>
      </w:r>
    </w:p>
  </w:footnote>
  <w:footnote w:type="continuationSeparator" w:id="0">
    <w:p w:rsidR="00C565F0" w:rsidRDefault="00C565F0" w:rsidP="00C565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C46E9"/>
    <w:multiLevelType w:val="hybridMultilevel"/>
    <w:tmpl w:val="4F1EB6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911AB7"/>
    <w:multiLevelType w:val="hybridMultilevel"/>
    <w:tmpl w:val="0F4AD2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5F0"/>
    <w:rsid w:val="00984E6D"/>
    <w:rsid w:val="00B136E5"/>
    <w:rsid w:val="00C565F0"/>
    <w:rsid w:val="00D27139"/>
    <w:rsid w:val="00EE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368B53"/>
  <w15:chartTrackingRefBased/>
  <w15:docId w15:val="{765870A2-076E-44BA-A815-6E48097EA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565F0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C56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565F0"/>
  </w:style>
  <w:style w:type="paragraph" w:styleId="Voettekst">
    <w:name w:val="footer"/>
    <w:basedOn w:val="Standaard"/>
    <w:link w:val="VoettekstChar"/>
    <w:uiPriority w:val="99"/>
    <w:unhideWhenUsed/>
    <w:rsid w:val="00C56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565F0"/>
  </w:style>
  <w:style w:type="character" w:styleId="Hyperlink">
    <w:name w:val="Hyperlink"/>
    <w:basedOn w:val="Standaardalinea-lettertype"/>
    <w:uiPriority w:val="99"/>
    <w:unhideWhenUsed/>
    <w:rsid w:val="00EE4E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irpracticecode.nl/n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Scheeve</dc:creator>
  <cp:keywords/>
  <dc:description/>
  <cp:lastModifiedBy>Nancy Scheeve</cp:lastModifiedBy>
  <cp:revision>2</cp:revision>
  <dcterms:created xsi:type="dcterms:W3CDTF">2023-04-12T07:31:00Z</dcterms:created>
  <dcterms:modified xsi:type="dcterms:W3CDTF">2023-04-12T07:31:00Z</dcterms:modified>
</cp:coreProperties>
</file>